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 организация производства и управления в хозяйствующем субъекте</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организация производства и управления в хозяйствующем субъекте»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«Экономика, организация производства и управления в хозяйствующем субъекте».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организация производства и управления в хозяйствующем субъекте»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внутренние организационно-распорядительные документы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экономику и организацию производства и управления в экономическом субъекте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разрабатывать внутренние организационно-распорядительные документы, в том числе регламентирующие порядок проведения работ в системе бюджетирования и управления денежными потоками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ПК-1.46 владеть навыками разработки внутренних организационно-распорядительных документов, в том числе регламентирующих порядок проведения работ в системе бюджетирования и управления денежными потоками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знать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изучать и описывать бизнес-процессы организации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уметь разрабатывать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ПК-4.41 владеть навыками разработки внутренних организационно-распорядительных документов аудиторской организации, регламентирующих аудиторскую деятельность в организации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29.493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К.М.01.02 «Экономика, организация производства и управления в хозяйствующем субъекте» относится к обязательной части, является дисциплиной Блока Б1. «Дисциплины (модули)».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Бизнес-анализ</w:t>
            </w:r>
          </w:p>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предприятия.Формы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 -   правовые формы организаций, виды их объединений.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Имущество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фонды предприятия. Воспроизводство основных фондов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имущества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имущества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планирования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планирования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планирования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планирования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Производственная программа организации, методы ее обоснования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производственной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производственной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формирования производственной программы в политике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Издержки производства и обращения, себестоимость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издержек производства и себестоимости продукции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состава и структуры затрат на производство и реализацию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затрат на предпритии, их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Результаты хозяйственной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Финансовые показатели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финансовых показателей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253.1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предприятия.Формы предприятия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как основное звено экономики и многоцелевая система отношений производства и обмена товаров и услуг. Виды организации в различных сферах и отраслях предпринимательской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фонды предприятия. Воспроизводство основных фондов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фонды организации, их состав, структура и воспроизводственная характеристика.Понятия "инвестиции", "капитальные вложения", "капитальное строительство", их характеристика.Оборотные фонды и оборотные средства: понятие, состав и классификация.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Внутренняя и внешняя среда организации. Анализ вреды.Особенности управленческого труда. ПРинятие управленческих решений.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планирования в предприятии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производственной программы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Валовая, товарная и реализованная продукция, валовой и внутризаводской оборот. Чистая продукция предприятия.Определение входной, выходной, среднегодовой производственной мощности предприятия. Коэффициент использования производственной мощности.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издержек производства и себестоимости продукции  предприятия.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состав издержек производства и реализации продукции. Состав</w:t>
            </w:r>
          </w:p>
          <w:p>
            <w:pPr>
              <w:jc w:val="both"/>
              <w:spacing w:after="0" w:line="240" w:lineRule="auto"/>
              <w:rPr>
                <w:sz w:val="24"/>
                <w:szCs w:val="24"/>
              </w:rPr>
            </w:pPr>
            <w:r>
              <w:rPr>
                <w:rFonts w:ascii="Times New Roman" w:hAnsi="Times New Roman" w:cs="Times New Roman"/>
                <w:color w:val="#000000"/>
                <w:sz w:val="24"/>
                <w:szCs w:val="24"/>
              </w:rPr>
              <w:t> затрат предприятия на рабочую силу. Классификация затрат по категориям. Прямые и</w:t>
            </w:r>
          </w:p>
          <w:p>
            <w:pPr>
              <w:jc w:val="both"/>
              <w:spacing w:after="0" w:line="240" w:lineRule="auto"/>
              <w:rPr>
                <w:sz w:val="24"/>
                <w:szCs w:val="24"/>
              </w:rPr>
            </w:pPr>
            <w:r>
              <w:rPr>
                <w:rFonts w:ascii="Times New Roman" w:hAnsi="Times New Roman" w:cs="Times New Roman"/>
                <w:color w:val="#000000"/>
                <w:sz w:val="24"/>
                <w:szCs w:val="24"/>
              </w:rPr>
              <w:t> косвенные затраты. Производственная себестоимость. Экономические элементы</w:t>
            </w:r>
          </w:p>
          <w:p>
            <w:pPr>
              <w:jc w:val="both"/>
              <w:spacing w:after="0" w:line="240" w:lineRule="auto"/>
              <w:rPr>
                <w:sz w:val="24"/>
                <w:szCs w:val="24"/>
              </w:rPr>
            </w:pPr>
            <w:r>
              <w:rPr>
                <w:rFonts w:ascii="Times New Roman" w:hAnsi="Times New Roman" w:cs="Times New Roman"/>
                <w:color w:val="#000000"/>
                <w:sz w:val="24"/>
                <w:szCs w:val="24"/>
              </w:rPr>
              <w:t> затрат. Распределение затрат по местам возникновения. Основные показатели</w:t>
            </w:r>
          </w:p>
          <w:p>
            <w:pPr>
              <w:jc w:val="both"/>
              <w:spacing w:after="0" w:line="240" w:lineRule="auto"/>
              <w:rPr>
                <w:sz w:val="24"/>
                <w:szCs w:val="24"/>
              </w:rPr>
            </w:pPr>
            <w:r>
              <w:rPr>
                <w:rFonts w:ascii="Times New Roman" w:hAnsi="Times New Roman" w:cs="Times New Roman"/>
                <w:color w:val="#000000"/>
                <w:sz w:val="24"/>
                <w:szCs w:val="24"/>
              </w:rPr>
              <w:t> себестоимости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Финансовые показатели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Финансовая среда предприятия. Основные источники и способы финансирования. Система показателей финансовых результатов и финансового состояния.</w:t>
            </w:r>
          </w:p>
          <w:p>
            <w:pPr>
              <w:jc w:val="both"/>
              <w:spacing w:after="0" w:line="240" w:lineRule="auto"/>
              <w:rPr>
                <w:sz w:val="24"/>
                <w:szCs w:val="24"/>
              </w:rPr>
            </w:pPr>
            <w:r>
              <w:rPr>
                <w:rFonts w:ascii="Times New Roman" w:hAnsi="Times New Roman" w:cs="Times New Roman"/>
                <w:color w:val="#000000"/>
                <w:sz w:val="24"/>
                <w:szCs w:val="24"/>
              </w:rPr>
              <w:t> Формирование и использование прибыли предприятия. Показатели эффективности деятельности предприятия. Показатели финансового состояния и</w:t>
            </w:r>
          </w:p>
          <w:p>
            <w:pPr>
              <w:jc w:val="both"/>
              <w:spacing w:after="0" w:line="240" w:lineRule="auto"/>
              <w:rPr>
                <w:sz w:val="24"/>
                <w:szCs w:val="24"/>
              </w:rPr>
            </w:pPr>
            <w:r>
              <w:rPr>
                <w:rFonts w:ascii="Times New Roman" w:hAnsi="Times New Roman" w:cs="Times New Roman"/>
                <w:color w:val="#000000"/>
                <w:sz w:val="24"/>
                <w:szCs w:val="24"/>
              </w:rPr>
              <w:t> финансовой устойчивости и методы их анализа. Структура актива и пассива баланса.</w:t>
            </w:r>
          </w:p>
          <w:p>
            <w:pPr>
              <w:jc w:val="both"/>
              <w:spacing w:after="0" w:line="240" w:lineRule="auto"/>
              <w:rPr>
                <w:sz w:val="24"/>
                <w:szCs w:val="24"/>
              </w:rPr>
            </w:pPr>
            <w:r>
              <w:rPr>
                <w:rFonts w:ascii="Times New Roman" w:hAnsi="Times New Roman" w:cs="Times New Roman"/>
                <w:color w:val="#000000"/>
                <w:sz w:val="24"/>
                <w:szCs w:val="24"/>
              </w:rPr>
              <w:t> Анализ влияния факторов на финансовые результаты и финансовое состояние.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имущества предприятия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движения и состояния основных фондов. Показатели эффективности использования основных фондов. Показатели оборачиваемости: коэффициент оборачиваемости, длительность оборота.Коэффициент закрепления.  Расчет норм  по видам оборотных фондов.Показатели эффективности инвестиций: чистый доход, чистый дисконтированный доход, индекс доходности. Срок окупаемости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планирования в предприятии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производственной программы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Валовая, товарная и реализованная продукция, валовой и внутризаводской оборот. Чистая продукция предприятия.Определение входной, выходной, среднегодовой производственной мощности предприятия. Коэффициент использования производственной мощности.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состава и структуры затрат на производство и реализацию продукции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методов расчета нормативных и фактических расходов, определение цеховой, производственной и полной себестоимости продукции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финансовых показателей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цены на продукцию (работу, услугу). Валовая прибыль, прибыль от продаж, чистая прибыль. Показатели рентабельности реализации, деятельности, ресурсов. Показатели эффективности отдачи ресурсов: труда, основного и оборотного капитала.Показатели эффективности затрат: текущих и капитальных.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организация производства и управления в хозяйствующем субъекте» / Ильченко С.М. .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https://urait.ru/bcode/470922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Фирма</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субъект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978-5-534-01742-7.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https://urait.ru/bcode/469614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https://urait.ru/bcode/468949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Ахметшина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Грузина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Корнеева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Русакова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Швандар</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978-5-534-14485-7.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https://urait.ru/bcode/477698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Ценжарик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Евневич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Давыденко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Нестеренко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Артемова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Чеберко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https://urait.ru/bcode/469206</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1637.43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Кирильчук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Наливайченко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Ергин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Ветрова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Артюхова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Танцюра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Стаценко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Штофер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Ошовская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Яковенко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Потеева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Шамилева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Ефремова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Ольховая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Дементьев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Гайсарова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Каминская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Хоришко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https://urait.ru/bcode/474584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57.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257.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2023-2024_ФГОС3++2023_Бак-ОЗФО-Э(УАиА)(23)_plx_Экономика_ организация производства и управления в хозяйствующем субъекте</dc:title>
  <dc:creator>FastReport.NET</dc:creator>
</cp:coreProperties>
</file>